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spacing w:line="240" w:lineRule="auto"/>
        <w:ind w:left="0" w:firstLine="0"/>
        <w:jc w:val="center"/>
        <w:rPr>
          <w:rFonts w:hint="eastAsia" w:ascii="Arial" w:hAnsi="Arial" w:cs="Arial"/>
          <w:i w:val="0"/>
          <w:caps w:val="0"/>
          <w:color w:val="000000"/>
          <w:spacing w:val="0"/>
          <w:sz w:val="31"/>
          <w:szCs w:val="31"/>
        </w:rPr>
      </w:pP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1"/>
          <w:szCs w:val="31"/>
          <w:shd w:val="clear" w:fill="FFFFFF"/>
          <w:lang w:val="en-US" w:eastAsia="zh-CN" w:bidi="ar"/>
        </w:rPr>
        <w:t>“讲好党史</w:t>
      </w:r>
      <w:r>
        <w:rPr>
          <w:rFonts w:hint="eastAsia" w:ascii="Arial" w:hAnsi="Arial" w:eastAsia="宋体" w:cs="Arial"/>
          <w:i w:val="0"/>
          <w:caps w:val="0"/>
          <w:color w:val="000000"/>
          <w:spacing w:val="0"/>
          <w:kern w:val="0"/>
          <w:sz w:val="31"/>
          <w:szCs w:val="31"/>
          <w:shd w:val="clear" w:fill="FFFFFF"/>
          <w:lang w:val="en-US" w:eastAsia="zh-CN" w:bidi="ar"/>
        </w:rPr>
        <w:t xml:space="preserve">  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1"/>
          <w:szCs w:val="31"/>
          <w:shd w:val="clear" w:fill="FFFFFF"/>
          <w:lang w:val="en-US" w:eastAsia="zh-CN" w:bidi="ar"/>
        </w:rPr>
        <w:t xml:space="preserve">守初心 </w:t>
      </w:r>
      <w:r>
        <w:rPr>
          <w:rFonts w:hint="eastAsia" w:ascii="Arial" w:hAnsi="Arial" w:eastAsia="宋体" w:cs="Arial"/>
          <w:i w:val="0"/>
          <w:caps w:val="0"/>
          <w:color w:val="000000"/>
          <w:spacing w:val="0"/>
          <w:kern w:val="0"/>
          <w:sz w:val="31"/>
          <w:szCs w:val="31"/>
          <w:shd w:val="clear" w:fill="FFFFFF"/>
          <w:lang w:val="en-US" w:eastAsia="zh-CN" w:bidi="ar"/>
        </w:rPr>
        <w:t>”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1"/>
          <w:szCs w:val="31"/>
          <w:shd w:val="clear" w:fill="FFFFFF"/>
          <w:lang w:val="en-US" w:eastAsia="zh-CN" w:bidi="ar"/>
        </w:rPr>
        <w:t>廉洁文化响校园</w:t>
      </w:r>
    </w:p>
    <w:p>
      <w:pPr>
        <w:keepNext w:val="0"/>
        <w:keepLines w:val="0"/>
        <w:widowControl/>
        <w:suppressLineNumbers w:val="0"/>
        <w:shd w:val="clear" w:fill="F3F3F3"/>
        <w:spacing w:line="330" w:lineRule="atLeast"/>
        <w:ind w:left="0" w:firstLine="0"/>
        <w:jc w:val="center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17"/>
          <w:szCs w:val="1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17"/>
          <w:szCs w:val="17"/>
          <w:shd w:val="clear" w:fill="F3F3F3"/>
          <w:lang w:val="en-US" w:eastAsia="zh-CN" w:bidi="ar"/>
        </w:rPr>
        <w:t>    发布人：简宇    作者：张林霞    日期：2021-04-15    </w:t>
      </w:r>
    </w:p>
    <w:p>
      <w:pPr>
        <w:keepNext w:val="0"/>
        <w:keepLines w:val="0"/>
        <w:widowControl/>
        <w:suppressLineNumbers w:val="0"/>
        <w:spacing w:before="150" w:beforeAutospacing="0" w:after="0" w:afterAutospacing="1" w:line="375" w:lineRule="atLeast"/>
        <w:ind w:left="0" w:right="0" w:firstLine="720" w:firstLineChars="30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570865</wp:posOffset>
            </wp:positionV>
            <wp:extent cx="4087495" cy="2349500"/>
            <wp:effectExtent l="0" t="0" r="8255" b="1270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为弘扬社会廉洁风气，营造校园廉洁文化氛围——廉洁自律，修身养德，树立教育良好形象，4月15日班队课上，我校各年级各班纷纷响应学校号召开展了“讲好党史守初心 廉洁文化响校园”系列活动。</w:t>
      </w:r>
    </w:p>
    <w:p>
      <w:pPr>
        <w:keepNext w:val="0"/>
        <w:keepLines w:val="0"/>
        <w:widowControl/>
        <w:suppressLineNumbers w:val="0"/>
        <w:spacing w:before="150" w:beforeAutospacing="0" w:after="0" w:afterAutospacing="1" w:line="375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532130</wp:posOffset>
            </wp:positionV>
            <wp:extent cx="3021330" cy="3455035"/>
            <wp:effectExtent l="0" t="0" r="7620" b="12065"/>
            <wp:wrapSquare wrapText="bothSides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     各班均高度重视，认真准备，以各种形式引领学生学党史，知廉洁。中低年级以“童谣诵读”“师生共讲廉洁小故事”“小小快板我来打”等形式深入浅出地开展了生动活泼的活动。于谦、包拯、范仲淹、毛泽东、周恩来、孔繁森、焦裕禄……从古至今的廉洁典范人物的事迹与精神渐渐根植于学生心中。高年级则以“重温党的历程”“设计一句廉洁宣传语”“发一份廉洁倡议书”“小手拉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2183765</wp:posOffset>
            </wp:positionH>
            <wp:positionV relativeFrom="page">
              <wp:posOffset>1057275</wp:posOffset>
            </wp:positionV>
            <wp:extent cx="3062605" cy="3556635"/>
            <wp:effectExtent l="0" t="0" r="42545" b="62865"/>
            <wp:wrapTight wrapText="bothSides">
              <wp:wrapPolygon>
                <wp:start x="0" y="0"/>
                <wp:lineTo x="0" y="21519"/>
                <wp:lineTo x="21497" y="21519"/>
                <wp:lineTo x="21497" y="0"/>
                <wp:lineTo x="0" y="0"/>
              </wp:wrapPolygon>
            </wp:wrapTight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大手”等形式让学生明白什么是廉洁的言行与廉洁的深意：廉洁就是刚正不阿，两袖清风；廉洁就是执法如山，铁面无私；廉洁就是上不愧国家，下不愧人民。廉洁是中华民族的传统美德，学习做廉洁之人须从现在做起，从小事做起！</w:t>
      </w:r>
    </w:p>
    <w:p>
      <w:pPr>
        <w:keepNext w:val="0"/>
        <w:keepLines w:val="0"/>
        <w:widowControl/>
        <w:suppressLineNumbers w:val="0"/>
        <w:spacing w:before="150" w:beforeAutospacing="0" w:after="0" w:afterAutospacing="1" w:line="375" w:lineRule="atLeast"/>
        <w:ind w:left="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  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活动收到了良好的教育效果与校园反响，孩子们纷纷立下“坚决跟党走，争做新时代廉洁好少年”的远大志向。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8D73A5"/>
    <w:rsid w:val="218D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2021-04-19T05:41:00Z</dcterms:created>
  <dc:creator>Administrator</dc:creator>
  <cp:lastModifiedBy>Administrator</cp:lastModifiedBy>
  <dcterms:modified xsi:type="dcterms:W3CDTF">2021-04-19T05:48:48Z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